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9DA" w:rsidRDefault="00A379DA" w:rsidP="00A379DA">
      <w:pPr>
        <w:jc w:val="center"/>
      </w:pPr>
    </w:p>
    <w:p w:rsidR="00A379DA" w:rsidRDefault="00A379DA" w:rsidP="00A379DA">
      <w:pPr>
        <w:jc w:val="center"/>
      </w:pPr>
      <w:r>
        <w:rPr>
          <w:noProof/>
        </w:rPr>
        <w:drawing>
          <wp:inline distT="0" distB="0" distL="0" distR="0">
            <wp:extent cx="1562100" cy="638175"/>
            <wp:effectExtent l="19050" t="0" r="0" b="0"/>
            <wp:docPr id="1" name="Picture 1" descr="C:\Users\ACNT\Desktop\Mobile Banking\Apex\Ban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NT\Desktop\Mobile Banking\Apex\Bank Logo.jpg"/>
                    <pic:cNvPicPr>
                      <a:picLocks noChangeAspect="1" noChangeArrowheads="1"/>
                    </pic:cNvPicPr>
                  </pic:nvPicPr>
                  <pic:blipFill>
                    <a:blip r:embed="rId5" cstate="print"/>
                    <a:srcRect/>
                    <a:stretch>
                      <a:fillRect/>
                    </a:stretch>
                  </pic:blipFill>
                  <pic:spPr bwMode="auto">
                    <a:xfrm>
                      <a:off x="0" y="0"/>
                      <a:ext cx="1562100" cy="638175"/>
                    </a:xfrm>
                    <a:prstGeom prst="rect">
                      <a:avLst/>
                    </a:prstGeom>
                    <a:noFill/>
                    <a:ln w="9525">
                      <a:noFill/>
                      <a:miter lim="800000"/>
                      <a:headEnd/>
                      <a:tailEnd/>
                    </a:ln>
                  </pic:spPr>
                </pic:pic>
              </a:graphicData>
            </a:graphic>
          </wp:inline>
        </w:drawing>
      </w:r>
    </w:p>
    <w:p w:rsidR="00A379DA" w:rsidRDefault="00A379DA" w:rsidP="00A379DA">
      <w:pPr>
        <w:jc w:val="center"/>
        <w:rPr>
          <w:rFonts w:ascii="Times New Roman" w:hAnsi="Times New Roman" w:cs="Times New Roman"/>
          <w:b/>
          <w:sz w:val="24"/>
          <w:szCs w:val="24"/>
        </w:rPr>
      </w:pPr>
      <w:r w:rsidRPr="003F58B7">
        <w:rPr>
          <w:rFonts w:ascii="Times New Roman" w:hAnsi="Times New Roman" w:cs="Times New Roman"/>
          <w:b/>
          <w:sz w:val="24"/>
          <w:szCs w:val="24"/>
        </w:rPr>
        <w:t>THE BENGALURU DISTRICT CENTRAL CO OPERATIVE BANK LTD.,</w:t>
      </w:r>
    </w:p>
    <w:p w:rsidR="00A379DA" w:rsidRDefault="00A379DA" w:rsidP="00A379DA">
      <w:pPr>
        <w:jc w:val="center"/>
        <w:rPr>
          <w:rFonts w:ascii="Times New Roman" w:hAnsi="Times New Roman" w:cs="Times New Roman"/>
          <w:b/>
          <w:sz w:val="24"/>
          <w:szCs w:val="24"/>
        </w:rPr>
      </w:pPr>
      <w:r>
        <w:rPr>
          <w:rFonts w:ascii="Times New Roman" w:hAnsi="Times New Roman" w:cs="Times New Roman"/>
          <w:b/>
          <w:sz w:val="24"/>
          <w:szCs w:val="24"/>
        </w:rPr>
        <w:t>BANGALORE – 18</w:t>
      </w:r>
    </w:p>
    <w:p w:rsidR="00A379DA" w:rsidRDefault="00A379DA" w:rsidP="00A379DA">
      <w:pPr>
        <w:spacing w:after="0"/>
        <w:rPr>
          <w:rFonts w:ascii="Times New Roman" w:hAnsi="Times New Roman" w:cs="Times New Roman"/>
          <w:sz w:val="24"/>
          <w:szCs w:val="24"/>
        </w:rPr>
      </w:pPr>
      <w:r>
        <w:rPr>
          <w:rFonts w:ascii="Times New Roman" w:hAnsi="Times New Roman" w:cs="Times New Roman"/>
          <w:sz w:val="24"/>
          <w:szCs w:val="24"/>
        </w:rPr>
        <w:t>To,</w:t>
      </w:r>
    </w:p>
    <w:p w:rsidR="00A379DA" w:rsidRDefault="00A379DA" w:rsidP="00A379DA">
      <w:pPr>
        <w:spacing w:after="0"/>
        <w:rPr>
          <w:rFonts w:ascii="Times New Roman" w:hAnsi="Times New Roman" w:cs="Times New Roman"/>
          <w:sz w:val="24"/>
          <w:szCs w:val="24"/>
        </w:rPr>
      </w:pPr>
      <w:r>
        <w:rPr>
          <w:rFonts w:ascii="Times New Roman" w:hAnsi="Times New Roman" w:cs="Times New Roman"/>
          <w:sz w:val="24"/>
          <w:szCs w:val="24"/>
        </w:rPr>
        <w:t>The Branch Manager,</w:t>
      </w:r>
    </w:p>
    <w:p w:rsidR="00A379DA" w:rsidRDefault="00A379DA" w:rsidP="00A379DA">
      <w:pPr>
        <w:spacing w:after="0"/>
        <w:rPr>
          <w:rFonts w:ascii="Times New Roman" w:hAnsi="Times New Roman" w:cs="Times New Roman"/>
          <w:sz w:val="24"/>
          <w:szCs w:val="24"/>
        </w:rPr>
      </w:pPr>
      <w:proofErr w:type="spellStart"/>
      <w:r>
        <w:rPr>
          <w:rFonts w:ascii="Times New Roman" w:hAnsi="Times New Roman" w:cs="Times New Roman"/>
          <w:sz w:val="24"/>
          <w:szCs w:val="24"/>
        </w:rPr>
        <w:t>Bengaluru</w:t>
      </w:r>
      <w:proofErr w:type="spellEnd"/>
      <w:r>
        <w:rPr>
          <w:rFonts w:ascii="Times New Roman" w:hAnsi="Times New Roman" w:cs="Times New Roman"/>
          <w:sz w:val="24"/>
          <w:szCs w:val="24"/>
        </w:rPr>
        <w:t xml:space="preserve"> DCC Bank Ltd.</w:t>
      </w:r>
    </w:p>
    <w:p w:rsidR="00A379DA" w:rsidRDefault="00A379DA" w:rsidP="00A379DA">
      <w:pPr>
        <w:spacing w:after="0"/>
        <w:rPr>
          <w:rFonts w:ascii="Times New Roman" w:hAnsi="Times New Roman" w:cs="Times New Roman"/>
          <w:sz w:val="24"/>
          <w:szCs w:val="24"/>
        </w:rPr>
      </w:pPr>
    </w:p>
    <w:p w:rsidR="00A379DA" w:rsidRDefault="00A379DA" w:rsidP="00A379DA">
      <w:pPr>
        <w:spacing w:after="0"/>
        <w:rPr>
          <w:rFonts w:ascii="Times New Roman" w:hAnsi="Times New Roman" w:cs="Times New Roman"/>
          <w:sz w:val="24"/>
          <w:szCs w:val="24"/>
        </w:rPr>
      </w:pPr>
      <w:r>
        <w:rPr>
          <w:rFonts w:ascii="Times New Roman" w:hAnsi="Times New Roman" w:cs="Times New Roman"/>
          <w:sz w:val="24"/>
          <w:szCs w:val="24"/>
        </w:rPr>
        <w:t>-------------------------------- Branch</w:t>
      </w:r>
    </w:p>
    <w:p w:rsidR="00A379DA" w:rsidRDefault="00A379DA" w:rsidP="00A379DA">
      <w:pPr>
        <w:rPr>
          <w:rFonts w:ascii="Times New Roman" w:hAnsi="Times New Roman" w:cs="Times New Roman"/>
          <w:sz w:val="24"/>
          <w:szCs w:val="24"/>
        </w:rPr>
      </w:pPr>
      <w:r>
        <w:rPr>
          <w:rFonts w:ascii="Times New Roman" w:hAnsi="Times New Roman" w:cs="Times New Roman"/>
          <w:sz w:val="24"/>
          <w:szCs w:val="24"/>
        </w:rPr>
        <w:t>I wish to register as a user of Mobile Banking Application.</w:t>
      </w:r>
    </w:p>
    <w:tbl>
      <w:tblPr>
        <w:tblStyle w:val="TableGrid"/>
        <w:tblpPr w:leftFromText="180" w:rightFromText="180" w:vertAnchor="text" w:horzAnchor="margin" w:tblpXSpec="right" w:tblpY="58"/>
        <w:tblW w:w="0" w:type="auto"/>
        <w:tblLook w:val="04A0"/>
      </w:tblPr>
      <w:tblGrid>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300"/>
      </w:tblGrid>
      <w:tr w:rsidR="00E8155D" w:rsidRPr="006A498B" w:rsidTr="00E8155D">
        <w:trPr>
          <w:trHeight w:val="420"/>
        </w:trPr>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299" w:type="dxa"/>
          </w:tcPr>
          <w:p w:rsidR="00E8155D" w:rsidRPr="006A498B" w:rsidRDefault="00E8155D" w:rsidP="00E8155D">
            <w:pPr>
              <w:rPr>
                <w:rFonts w:ascii="Times New Roman" w:hAnsi="Times New Roman" w:cs="Times New Roman"/>
                <w:sz w:val="32"/>
                <w:szCs w:val="32"/>
              </w:rPr>
            </w:pPr>
          </w:p>
        </w:tc>
        <w:tc>
          <w:tcPr>
            <w:tcW w:w="300" w:type="dxa"/>
          </w:tcPr>
          <w:p w:rsidR="00E8155D" w:rsidRPr="006A498B" w:rsidRDefault="00E8155D" w:rsidP="00E8155D">
            <w:pPr>
              <w:rPr>
                <w:rFonts w:ascii="Times New Roman" w:hAnsi="Times New Roman" w:cs="Times New Roman"/>
                <w:sz w:val="32"/>
                <w:szCs w:val="32"/>
              </w:rPr>
            </w:pPr>
          </w:p>
        </w:tc>
      </w:tr>
    </w:tbl>
    <w:p w:rsidR="00A379DA" w:rsidRDefault="00A379DA" w:rsidP="00E8155D">
      <w:pPr>
        <w:spacing w:after="0" w:line="240" w:lineRule="auto"/>
        <w:rPr>
          <w:rFonts w:ascii="Times New Roman" w:hAnsi="Times New Roman" w:cs="Times New Roman"/>
          <w:sz w:val="24"/>
          <w:szCs w:val="24"/>
        </w:rPr>
      </w:pPr>
      <w:r w:rsidRPr="00E16D89">
        <w:rPr>
          <w:rFonts w:ascii="Times New Roman" w:hAnsi="Times New Roman" w:cs="Times New Roman"/>
          <w:b/>
          <w:sz w:val="24"/>
          <w:szCs w:val="24"/>
        </w:rPr>
        <w:t>Name of Customer</w:t>
      </w:r>
      <w:r w:rsidR="00D3155D">
        <w:rPr>
          <w:rFonts w:ascii="Times New Roman" w:hAnsi="Times New Roman" w:cs="Times New Roman"/>
          <w:b/>
          <w:sz w:val="24"/>
          <w:szCs w:val="24"/>
        </w:rPr>
        <w:t>:</w:t>
      </w:r>
      <w:r w:rsidRPr="00E16D89">
        <w:rPr>
          <w:rFonts w:ascii="Times New Roman" w:hAnsi="Times New Roman" w:cs="Times New Roman"/>
          <w:b/>
          <w:sz w:val="24"/>
          <w:szCs w:val="24"/>
        </w:rPr>
        <w:t xml:space="preserve">                                                                                             </w:t>
      </w:r>
    </w:p>
    <w:p w:rsidR="00A379DA" w:rsidRDefault="00A379DA" w:rsidP="00E8155D">
      <w:pPr>
        <w:spacing w:after="0" w:line="240" w:lineRule="auto"/>
        <w:rPr>
          <w:rFonts w:ascii="Times New Roman" w:hAnsi="Times New Roman" w:cs="Times New Roman"/>
          <w:sz w:val="24"/>
          <w:szCs w:val="24"/>
        </w:rPr>
      </w:pPr>
    </w:p>
    <w:tbl>
      <w:tblPr>
        <w:tblStyle w:val="TableGrid"/>
        <w:tblpPr w:leftFromText="180" w:rightFromText="180" w:vertAnchor="text" w:horzAnchor="page" w:tblpX="4753" w:tblpY="12"/>
        <w:tblW w:w="6276" w:type="dxa"/>
        <w:tblLook w:val="04A0"/>
      </w:tblPr>
      <w:tblGrid>
        <w:gridCol w:w="593"/>
        <w:gridCol w:w="567"/>
        <w:gridCol w:w="567"/>
        <w:gridCol w:w="567"/>
        <w:gridCol w:w="568"/>
        <w:gridCol w:w="569"/>
        <w:gridCol w:w="569"/>
        <w:gridCol w:w="569"/>
        <w:gridCol w:w="569"/>
        <w:gridCol w:w="569"/>
        <w:gridCol w:w="569"/>
      </w:tblGrid>
      <w:tr w:rsidR="00A379DA" w:rsidTr="00C40E70">
        <w:trPr>
          <w:trHeight w:val="255"/>
        </w:trPr>
        <w:tc>
          <w:tcPr>
            <w:tcW w:w="570" w:type="dxa"/>
          </w:tcPr>
          <w:p w:rsidR="00A379DA" w:rsidRPr="006A498B" w:rsidRDefault="00A379DA" w:rsidP="00E8155D">
            <w:pPr>
              <w:rPr>
                <w:rFonts w:ascii="Times New Roman" w:hAnsi="Times New Roman" w:cs="Times New Roman"/>
                <w:b/>
                <w:sz w:val="24"/>
                <w:szCs w:val="24"/>
              </w:rPr>
            </w:pPr>
            <w:r>
              <w:rPr>
                <w:rFonts w:ascii="Times New Roman" w:hAnsi="Times New Roman" w:cs="Times New Roman"/>
                <w:b/>
                <w:sz w:val="24"/>
                <w:szCs w:val="24"/>
              </w:rPr>
              <w:t>+91</w:t>
            </w:r>
          </w:p>
        </w:tc>
        <w:tc>
          <w:tcPr>
            <w:tcW w:w="570" w:type="dxa"/>
          </w:tcPr>
          <w:p w:rsidR="00A379DA" w:rsidRDefault="00A379DA" w:rsidP="00E8155D">
            <w:pPr>
              <w:rPr>
                <w:rFonts w:ascii="Times New Roman" w:hAnsi="Times New Roman" w:cs="Times New Roman"/>
                <w:sz w:val="24"/>
                <w:szCs w:val="24"/>
              </w:rPr>
            </w:pPr>
          </w:p>
        </w:tc>
        <w:tc>
          <w:tcPr>
            <w:tcW w:w="570" w:type="dxa"/>
          </w:tcPr>
          <w:p w:rsidR="00A379DA" w:rsidRDefault="00A379DA" w:rsidP="00E8155D">
            <w:pPr>
              <w:rPr>
                <w:rFonts w:ascii="Times New Roman" w:hAnsi="Times New Roman" w:cs="Times New Roman"/>
                <w:sz w:val="24"/>
                <w:szCs w:val="24"/>
              </w:rPr>
            </w:pPr>
          </w:p>
        </w:tc>
        <w:tc>
          <w:tcPr>
            <w:tcW w:w="570" w:type="dxa"/>
          </w:tcPr>
          <w:p w:rsidR="00A379DA" w:rsidRDefault="00A379DA" w:rsidP="00E8155D">
            <w:pPr>
              <w:rPr>
                <w:rFonts w:ascii="Times New Roman" w:hAnsi="Times New Roman" w:cs="Times New Roman"/>
                <w:sz w:val="24"/>
                <w:szCs w:val="24"/>
              </w:rPr>
            </w:pPr>
          </w:p>
        </w:tc>
        <w:tc>
          <w:tcPr>
            <w:tcW w:w="570" w:type="dxa"/>
          </w:tcPr>
          <w:p w:rsidR="00A379DA" w:rsidRDefault="00A379DA" w:rsidP="00E8155D">
            <w:pPr>
              <w:rPr>
                <w:rFonts w:ascii="Times New Roman" w:hAnsi="Times New Roman" w:cs="Times New Roman"/>
                <w:sz w:val="24"/>
                <w:szCs w:val="24"/>
              </w:rPr>
            </w:pPr>
          </w:p>
        </w:tc>
        <w:tc>
          <w:tcPr>
            <w:tcW w:w="571" w:type="dxa"/>
          </w:tcPr>
          <w:p w:rsidR="00A379DA" w:rsidRDefault="00A379DA" w:rsidP="00E8155D">
            <w:pPr>
              <w:rPr>
                <w:rFonts w:ascii="Times New Roman" w:hAnsi="Times New Roman" w:cs="Times New Roman"/>
                <w:sz w:val="24"/>
                <w:szCs w:val="24"/>
              </w:rPr>
            </w:pPr>
          </w:p>
        </w:tc>
        <w:tc>
          <w:tcPr>
            <w:tcW w:w="571" w:type="dxa"/>
          </w:tcPr>
          <w:p w:rsidR="00A379DA" w:rsidRDefault="00A379DA" w:rsidP="00E8155D">
            <w:pPr>
              <w:rPr>
                <w:rFonts w:ascii="Times New Roman" w:hAnsi="Times New Roman" w:cs="Times New Roman"/>
                <w:sz w:val="24"/>
                <w:szCs w:val="24"/>
              </w:rPr>
            </w:pPr>
          </w:p>
        </w:tc>
        <w:tc>
          <w:tcPr>
            <w:tcW w:w="571" w:type="dxa"/>
          </w:tcPr>
          <w:p w:rsidR="00A379DA" w:rsidRPr="006A498B" w:rsidRDefault="00A379DA" w:rsidP="00E8155D">
            <w:pPr>
              <w:rPr>
                <w:rFonts w:ascii="Times New Roman" w:hAnsi="Times New Roman" w:cs="Times New Roman"/>
                <w:sz w:val="32"/>
                <w:szCs w:val="32"/>
              </w:rPr>
            </w:pPr>
          </w:p>
        </w:tc>
        <w:tc>
          <w:tcPr>
            <w:tcW w:w="571" w:type="dxa"/>
          </w:tcPr>
          <w:p w:rsidR="00A379DA" w:rsidRDefault="00A379DA" w:rsidP="00E8155D">
            <w:pPr>
              <w:rPr>
                <w:rFonts w:ascii="Times New Roman" w:hAnsi="Times New Roman" w:cs="Times New Roman"/>
                <w:sz w:val="24"/>
                <w:szCs w:val="24"/>
              </w:rPr>
            </w:pPr>
          </w:p>
        </w:tc>
        <w:tc>
          <w:tcPr>
            <w:tcW w:w="571" w:type="dxa"/>
          </w:tcPr>
          <w:p w:rsidR="00A379DA" w:rsidRDefault="00A379DA" w:rsidP="00E8155D">
            <w:pPr>
              <w:rPr>
                <w:rFonts w:ascii="Times New Roman" w:hAnsi="Times New Roman" w:cs="Times New Roman"/>
                <w:sz w:val="24"/>
                <w:szCs w:val="24"/>
              </w:rPr>
            </w:pPr>
          </w:p>
        </w:tc>
        <w:tc>
          <w:tcPr>
            <w:tcW w:w="571" w:type="dxa"/>
          </w:tcPr>
          <w:p w:rsidR="00A379DA" w:rsidRDefault="00A379DA" w:rsidP="00E8155D">
            <w:pPr>
              <w:rPr>
                <w:rFonts w:ascii="Times New Roman" w:hAnsi="Times New Roman" w:cs="Times New Roman"/>
                <w:sz w:val="24"/>
                <w:szCs w:val="24"/>
              </w:rPr>
            </w:pPr>
          </w:p>
        </w:tc>
      </w:tr>
    </w:tbl>
    <w:p w:rsidR="00A379DA" w:rsidRPr="006A498B" w:rsidRDefault="00A379DA" w:rsidP="00E8155D">
      <w:pPr>
        <w:spacing w:after="0" w:line="240" w:lineRule="auto"/>
        <w:rPr>
          <w:rFonts w:ascii="Times New Roman" w:hAnsi="Times New Roman" w:cs="Times New Roman"/>
          <w:b/>
          <w:sz w:val="24"/>
          <w:szCs w:val="24"/>
        </w:rPr>
      </w:pPr>
      <w:r w:rsidRPr="006A498B">
        <w:rPr>
          <w:rFonts w:ascii="Times New Roman" w:hAnsi="Times New Roman" w:cs="Times New Roman"/>
          <w:b/>
          <w:sz w:val="24"/>
          <w:szCs w:val="24"/>
        </w:rPr>
        <w:t xml:space="preserve">Registered Mobile Number: </w:t>
      </w:r>
    </w:p>
    <w:p w:rsidR="00A379DA" w:rsidRDefault="00A379DA" w:rsidP="00E8155D">
      <w:pPr>
        <w:spacing w:after="0" w:line="240" w:lineRule="auto"/>
        <w:rPr>
          <w:rFonts w:ascii="Times New Roman" w:hAnsi="Times New Roman" w:cs="Times New Roman"/>
          <w:b/>
          <w:sz w:val="24"/>
          <w:szCs w:val="24"/>
        </w:rPr>
      </w:pPr>
    </w:p>
    <w:tbl>
      <w:tblPr>
        <w:tblStyle w:val="TableGrid"/>
        <w:tblpPr w:leftFromText="180" w:rightFromText="180" w:vertAnchor="text" w:horzAnchor="page" w:tblpX="4543" w:tblpY="12"/>
        <w:tblW w:w="0" w:type="auto"/>
        <w:tblLook w:val="04A0"/>
      </w:tblPr>
      <w:tblGrid>
        <w:gridCol w:w="538"/>
        <w:gridCol w:w="538"/>
        <w:gridCol w:w="538"/>
        <w:gridCol w:w="538"/>
        <w:gridCol w:w="538"/>
        <w:gridCol w:w="538"/>
        <w:gridCol w:w="538"/>
        <w:gridCol w:w="538"/>
        <w:gridCol w:w="538"/>
        <w:gridCol w:w="538"/>
        <w:gridCol w:w="538"/>
        <w:gridCol w:w="538"/>
      </w:tblGrid>
      <w:tr w:rsidR="00A379DA" w:rsidRPr="00407650" w:rsidTr="00C40E70">
        <w:trPr>
          <w:trHeight w:val="312"/>
        </w:trPr>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r>
    </w:tbl>
    <w:p w:rsidR="00A379DA" w:rsidRPr="00407650" w:rsidRDefault="00A379DA" w:rsidP="00E8155D">
      <w:pPr>
        <w:spacing w:after="0" w:line="240" w:lineRule="auto"/>
        <w:rPr>
          <w:rFonts w:ascii="Times New Roman" w:hAnsi="Times New Roman" w:cs="Times New Roman"/>
          <w:b/>
          <w:sz w:val="24"/>
          <w:szCs w:val="24"/>
        </w:rPr>
      </w:pPr>
      <w:r w:rsidRPr="00407650">
        <w:rPr>
          <w:rFonts w:ascii="Times New Roman" w:hAnsi="Times New Roman" w:cs="Times New Roman"/>
          <w:b/>
          <w:sz w:val="24"/>
          <w:szCs w:val="24"/>
        </w:rPr>
        <w:t>SB Primary A/C No:</w:t>
      </w:r>
      <w:r>
        <w:rPr>
          <w:rFonts w:ascii="Times New Roman" w:hAnsi="Times New Roman" w:cs="Times New Roman"/>
          <w:b/>
          <w:sz w:val="24"/>
          <w:szCs w:val="24"/>
        </w:rPr>
        <w:t xml:space="preserve">    </w:t>
      </w:r>
    </w:p>
    <w:tbl>
      <w:tblPr>
        <w:tblStyle w:val="TableGrid"/>
        <w:tblpPr w:leftFromText="180" w:rightFromText="180" w:vertAnchor="text" w:horzAnchor="margin" w:tblpXSpec="right" w:tblpY="395"/>
        <w:tblW w:w="0" w:type="auto"/>
        <w:tblLook w:val="04A0"/>
      </w:tblPr>
      <w:tblGrid>
        <w:gridCol w:w="538"/>
        <w:gridCol w:w="538"/>
        <w:gridCol w:w="538"/>
        <w:gridCol w:w="538"/>
        <w:gridCol w:w="538"/>
        <w:gridCol w:w="538"/>
        <w:gridCol w:w="538"/>
        <w:gridCol w:w="538"/>
        <w:gridCol w:w="538"/>
        <w:gridCol w:w="538"/>
        <w:gridCol w:w="538"/>
        <w:gridCol w:w="538"/>
      </w:tblGrid>
      <w:tr w:rsidR="00A379DA" w:rsidRPr="00407650" w:rsidTr="00C40E70">
        <w:trPr>
          <w:trHeight w:val="312"/>
        </w:trPr>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c>
          <w:tcPr>
            <w:tcW w:w="538" w:type="dxa"/>
          </w:tcPr>
          <w:p w:rsidR="00A379DA" w:rsidRPr="00407650" w:rsidRDefault="00A379DA" w:rsidP="00E8155D">
            <w:pPr>
              <w:rPr>
                <w:rFonts w:ascii="Times New Roman" w:hAnsi="Times New Roman" w:cs="Times New Roman"/>
                <w:b/>
                <w:sz w:val="32"/>
                <w:szCs w:val="32"/>
              </w:rPr>
            </w:pPr>
          </w:p>
        </w:tc>
      </w:tr>
    </w:tbl>
    <w:p w:rsidR="00A379DA" w:rsidRDefault="00A379DA" w:rsidP="00E8155D">
      <w:pPr>
        <w:spacing w:after="0" w:line="240" w:lineRule="auto"/>
        <w:rPr>
          <w:rFonts w:ascii="Times New Roman" w:hAnsi="Times New Roman" w:cs="Times New Roman"/>
          <w:b/>
          <w:sz w:val="24"/>
          <w:szCs w:val="24"/>
        </w:rPr>
      </w:pPr>
    </w:p>
    <w:p w:rsidR="00A379DA" w:rsidRDefault="00A379DA" w:rsidP="00E8155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CIF No:   </w:t>
      </w:r>
    </w:p>
    <w:p w:rsidR="00E8155D" w:rsidRDefault="00E8155D" w:rsidP="00E8155D">
      <w:pPr>
        <w:spacing w:after="0"/>
        <w:rPr>
          <w:rFonts w:ascii="Times New Roman" w:hAnsi="Times New Roman" w:cs="Times New Roman"/>
          <w:b/>
          <w:sz w:val="24"/>
          <w:szCs w:val="24"/>
        </w:rPr>
      </w:pPr>
    </w:p>
    <w:tbl>
      <w:tblPr>
        <w:tblStyle w:val="TableGrid"/>
        <w:tblpPr w:leftFromText="180" w:rightFromText="180" w:vertAnchor="text" w:horzAnchor="margin" w:tblpXSpec="center" w:tblpY="173"/>
        <w:tblW w:w="0" w:type="auto"/>
        <w:tblLook w:val="04A0"/>
      </w:tblPr>
      <w:tblGrid>
        <w:gridCol w:w="828"/>
        <w:gridCol w:w="810"/>
        <w:gridCol w:w="1260"/>
      </w:tblGrid>
      <w:tr w:rsidR="008B4F65" w:rsidRPr="00407650" w:rsidTr="008B4F65">
        <w:trPr>
          <w:trHeight w:val="269"/>
        </w:trPr>
        <w:tc>
          <w:tcPr>
            <w:tcW w:w="828" w:type="dxa"/>
          </w:tcPr>
          <w:p w:rsidR="008B4F65" w:rsidRPr="00407650" w:rsidRDefault="008B4F65" w:rsidP="008B4F65">
            <w:pPr>
              <w:rPr>
                <w:rFonts w:ascii="Times New Roman" w:hAnsi="Times New Roman" w:cs="Times New Roman"/>
                <w:b/>
                <w:sz w:val="32"/>
                <w:szCs w:val="32"/>
              </w:rPr>
            </w:pPr>
          </w:p>
        </w:tc>
        <w:tc>
          <w:tcPr>
            <w:tcW w:w="810" w:type="dxa"/>
          </w:tcPr>
          <w:p w:rsidR="008B4F65" w:rsidRPr="00407650" w:rsidRDefault="008B4F65" w:rsidP="008B4F65">
            <w:pPr>
              <w:rPr>
                <w:rFonts w:ascii="Times New Roman" w:hAnsi="Times New Roman" w:cs="Times New Roman"/>
                <w:b/>
                <w:sz w:val="32"/>
                <w:szCs w:val="32"/>
              </w:rPr>
            </w:pPr>
          </w:p>
        </w:tc>
        <w:tc>
          <w:tcPr>
            <w:tcW w:w="1260" w:type="dxa"/>
          </w:tcPr>
          <w:p w:rsidR="008B4F65" w:rsidRPr="00407650" w:rsidRDefault="008B4F65" w:rsidP="008B4F65">
            <w:pPr>
              <w:rPr>
                <w:rFonts w:ascii="Times New Roman" w:hAnsi="Times New Roman" w:cs="Times New Roman"/>
                <w:b/>
                <w:sz w:val="32"/>
                <w:szCs w:val="32"/>
              </w:rPr>
            </w:pPr>
          </w:p>
        </w:tc>
      </w:tr>
    </w:tbl>
    <w:p w:rsidR="00E8155D" w:rsidRDefault="00A379DA" w:rsidP="00E8155D">
      <w:pPr>
        <w:spacing w:after="0"/>
        <w:rPr>
          <w:rFonts w:ascii="Times New Roman" w:hAnsi="Times New Roman" w:cs="Times New Roman"/>
          <w:b/>
          <w:sz w:val="24"/>
          <w:szCs w:val="24"/>
        </w:rPr>
      </w:pPr>
      <w:r>
        <w:rPr>
          <w:rFonts w:ascii="Times New Roman" w:hAnsi="Times New Roman" w:cs="Times New Roman"/>
          <w:b/>
          <w:sz w:val="24"/>
          <w:szCs w:val="24"/>
        </w:rPr>
        <w:t>Date of Birth</w:t>
      </w:r>
      <w:r w:rsidR="00E8155D">
        <w:rPr>
          <w:rFonts w:ascii="Times New Roman" w:hAnsi="Times New Roman" w:cs="Times New Roman"/>
          <w:b/>
          <w:sz w:val="24"/>
          <w:szCs w:val="24"/>
        </w:rPr>
        <w:t>:</w:t>
      </w:r>
    </w:p>
    <w:p w:rsidR="00A379DA" w:rsidRPr="00E8155D" w:rsidRDefault="00A379DA" w:rsidP="00E8155D">
      <w:pPr>
        <w:spacing w:after="0"/>
        <w:rPr>
          <w:rFonts w:ascii="Times New Roman" w:hAnsi="Times New Roman" w:cs="Times New Roman"/>
          <w:b/>
          <w:sz w:val="20"/>
          <w:szCs w:val="20"/>
        </w:rPr>
      </w:pPr>
      <w:r w:rsidRPr="00E8155D">
        <w:rPr>
          <w:rFonts w:ascii="Times New Roman" w:hAnsi="Times New Roman" w:cs="Times New Roman"/>
          <w:b/>
          <w:sz w:val="20"/>
          <w:szCs w:val="20"/>
        </w:rPr>
        <w:t>(DD/MM/YYYY)</w:t>
      </w:r>
    </w:p>
    <w:p w:rsidR="00E8155D" w:rsidRDefault="00E8155D" w:rsidP="00A379DA">
      <w:pPr>
        <w:jc w:val="both"/>
        <w:rPr>
          <w:rFonts w:ascii="Times New Roman" w:hAnsi="Times New Roman" w:cs="Times New Roman"/>
          <w:sz w:val="24"/>
          <w:szCs w:val="24"/>
        </w:rPr>
      </w:pPr>
    </w:p>
    <w:p w:rsidR="00A379DA" w:rsidRDefault="00A379DA" w:rsidP="00A379DA">
      <w:pPr>
        <w:jc w:val="both"/>
        <w:rPr>
          <w:rFonts w:ascii="Times New Roman" w:hAnsi="Times New Roman" w:cs="Times New Roman"/>
          <w:sz w:val="24"/>
          <w:szCs w:val="24"/>
        </w:rPr>
      </w:pPr>
      <w:r>
        <w:rPr>
          <w:rFonts w:ascii="Times New Roman" w:hAnsi="Times New Roman" w:cs="Times New Roman"/>
          <w:sz w:val="24"/>
          <w:szCs w:val="24"/>
        </w:rPr>
        <w:t xml:space="preserve">I confirm that I have read the </w:t>
      </w:r>
      <w:r w:rsidRPr="006C0015">
        <w:rPr>
          <w:rFonts w:ascii="Times New Roman" w:hAnsi="Times New Roman" w:cs="Times New Roman"/>
          <w:b/>
          <w:sz w:val="24"/>
          <w:szCs w:val="24"/>
        </w:rPr>
        <w:t>TERMS AND CONDITIONS</w:t>
      </w:r>
      <w:r>
        <w:rPr>
          <w:rFonts w:ascii="Times New Roman" w:hAnsi="Times New Roman" w:cs="Times New Roman"/>
          <w:sz w:val="24"/>
          <w:szCs w:val="24"/>
        </w:rPr>
        <w:t xml:space="preserve"> governing the Mobile banking Service printed on this application form and I unconditionally accept the same. I agree that the transactions executed over Mobile Banking application under my Username and Password will be binding on me.</w:t>
      </w:r>
    </w:p>
    <w:p w:rsidR="00A379DA" w:rsidRDefault="00A379DA" w:rsidP="00A379DA">
      <w:pPr>
        <w:rPr>
          <w:rFonts w:ascii="Times New Roman" w:hAnsi="Times New Roman" w:cs="Times New Roman"/>
          <w:sz w:val="24"/>
          <w:szCs w:val="24"/>
        </w:rPr>
      </w:pPr>
    </w:p>
    <w:p w:rsidR="00A379DA" w:rsidRDefault="00A379DA" w:rsidP="00A379DA">
      <w:pPr>
        <w:rPr>
          <w:rFonts w:ascii="Times New Roman" w:hAnsi="Times New Roman" w:cs="Times New Roman"/>
          <w:sz w:val="24"/>
          <w:szCs w:val="24"/>
        </w:rPr>
      </w:pPr>
      <w:r>
        <w:rPr>
          <w:rFonts w:ascii="Times New Roman" w:hAnsi="Times New Roman" w:cs="Times New Roman"/>
          <w:sz w:val="24"/>
          <w:szCs w:val="24"/>
        </w:rPr>
        <w:t>Date:                                                                                                           Customer’s Signature</w:t>
      </w:r>
    </w:p>
    <w:p w:rsidR="00A379DA" w:rsidRPr="00A379DA" w:rsidRDefault="00A379DA" w:rsidP="00A379DA">
      <w:pPr>
        <w:rPr>
          <w:rFonts w:ascii="Times New Roman" w:hAnsi="Times New Roman" w:cs="Times New Roman"/>
          <w:b/>
          <w:sz w:val="16"/>
          <w:szCs w:val="16"/>
        </w:rPr>
      </w:pPr>
      <w:r w:rsidRPr="00A379DA">
        <w:rPr>
          <w:rFonts w:ascii="Times New Roman" w:hAnsi="Times New Roman" w:cs="Times New Roman"/>
          <w:b/>
          <w:sz w:val="16"/>
          <w:szCs w:val="16"/>
        </w:rPr>
        <w:t>Terms and Conditions:</w:t>
      </w:r>
    </w:p>
    <w:p w:rsidR="00A379DA" w:rsidRPr="00A379DA" w:rsidRDefault="00A379DA" w:rsidP="00A379DA">
      <w:pPr>
        <w:pStyle w:val="ListParagraph"/>
        <w:numPr>
          <w:ilvl w:val="0"/>
          <w:numId w:val="1"/>
        </w:numPr>
        <w:jc w:val="both"/>
        <w:rPr>
          <w:rFonts w:ascii="Times New Roman" w:hAnsi="Times New Roman" w:cs="Times New Roman"/>
          <w:sz w:val="16"/>
          <w:szCs w:val="16"/>
        </w:rPr>
      </w:pPr>
      <w:r w:rsidRPr="00A379DA">
        <w:rPr>
          <w:rFonts w:ascii="Times New Roman" w:hAnsi="Times New Roman" w:cs="Times New Roman"/>
          <w:sz w:val="16"/>
          <w:szCs w:val="16"/>
        </w:rPr>
        <w:t>Transaction initiated through Mobile Banking Application are irrevocable, Bank shall not entertain any request for revocation of transaction or stop payment request for transaction initiated through Mobile Banking as the transactions are instantaneous and are incapable of being reversed.</w:t>
      </w:r>
    </w:p>
    <w:p w:rsidR="00A379DA" w:rsidRPr="00A379DA" w:rsidRDefault="00A379DA" w:rsidP="00A379DA">
      <w:pPr>
        <w:pStyle w:val="ListParagraph"/>
        <w:numPr>
          <w:ilvl w:val="0"/>
          <w:numId w:val="1"/>
        </w:numPr>
        <w:jc w:val="both"/>
        <w:rPr>
          <w:rFonts w:ascii="Times New Roman" w:hAnsi="Times New Roman" w:cs="Times New Roman"/>
          <w:sz w:val="16"/>
          <w:szCs w:val="16"/>
        </w:rPr>
      </w:pPr>
      <w:r w:rsidRPr="00A379DA">
        <w:rPr>
          <w:rFonts w:ascii="Times New Roman" w:hAnsi="Times New Roman" w:cs="Times New Roman"/>
          <w:sz w:val="16"/>
          <w:szCs w:val="16"/>
        </w:rPr>
        <w:t>The customer alone shall be responsible for the safe custody and security of Mobile Banking application downloaded on their mobile phones.</w:t>
      </w:r>
    </w:p>
    <w:p w:rsidR="00A379DA" w:rsidRPr="00A379DA" w:rsidRDefault="00A379DA" w:rsidP="00A379DA">
      <w:pPr>
        <w:pStyle w:val="ListParagraph"/>
        <w:numPr>
          <w:ilvl w:val="0"/>
          <w:numId w:val="1"/>
        </w:numPr>
        <w:jc w:val="both"/>
        <w:rPr>
          <w:rFonts w:ascii="Times New Roman" w:hAnsi="Times New Roman" w:cs="Times New Roman"/>
          <w:sz w:val="16"/>
          <w:szCs w:val="16"/>
        </w:rPr>
      </w:pPr>
      <w:r w:rsidRPr="00A379DA">
        <w:rPr>
          <w:rFonts w:ascii="Times New Roman" w:hAnsi="Times New Roman" w:cs="Times New Roman"/>
          <w:sz w:val="16"/>
          <w:szCs w:val="16"/>
        </w:rPr>
        <w:t>The customer shall immediately inform the Bank about the loss or theft of mobile phone for disab</w:t>
      </w:r>
      <w:r w:rsidR="00374161">
        <w:rPr>
          <w:rFonts w:ascii="Times New Roman" w:hAnsi="Times New Roman" w:cs="Times New Roman"/>
          <w:sz w:val="16"/>
          <w:szCs w:val="16"/>
        </w:rPr>
        <w:t>ling the Mobile Banking service</w:t>
      </w:r>
      <w:r w:rsidRPr="00A379DA">
        <w:rPr>
          <w:rFonts w:ascii="Times New Roman" w:hAnsi="Times New Roman" w:cs="Times New Roman"/>
          <w:sz w:val="16"/>
          <w:szCs w:val="16"/>
        </w:rPr>
        <w:t xml:space="preserve"> to prevent unauthorized usage.</w:t>
      </w:r>
    </w:p>
    <w:p w:rsidR="00A379DA" w:rsidRPr="00A379DA" w:rsidRDefault="00A379DA" w:rsidP="00A379DA">
      <w:pPr>
        <w:pStyle w:val="ListParagraph"/>
        <w:numPr>
          <w:ilvl w:val="0"/>
          <w:numId w:val="1"/>
        </w:numPr>
        <w:jc w:val="both"/>
        <w:rPr>
          <w:rFonts w:ascii="Times New Roman" w:hAnsi="Times New Roman" w:cs="Times New Roman"/>
          <w:sz w:val="16"/>
          <w:szCs w:val="16"/>
        </w:rPr>
      </w:pPr>
      <w:r w:rsidRPr="00A379DA">
        <w:rPr>
          <w:rFonts w:ascii="Times New Roman" w:hAnsi="Times New Roman" w:cs="Times New Roman"/>
          <w:sz w:val="16"/>
          <w:szCs w:val="16"/>
        </w:rPr>
        <w:t>The customer shall not share the MPIN and TPIN with anyone including the Bank’s staff.</w:t>
      </w:r>
    </w:p>
    <w:p w:rsidR="00A379DA" w:rsidRPr="00A379DA" w:rsidRDefault="00A379DA" w:rsidP="00A379DA">
      <w:pPr>
        <w:pStyle w:val="ListParagraph"/>
        <w:numPr>
          <w:ilvl w:val="0"/>
          <w:numId w:val="1"/>
        </w:numPr>
        <w:jc w:val="both"/>
        <w:rPr>
          <w:rFonts w:ascii="Times New Roman" w:hAnsi="Times New Roman" w:cs="Times New Roman"/>
          <w:sz w:val="16"/>
          <w:szCs w:val="16"/>
        </w:rPr>
      </w:pPr>
      <w:r w:rsidRPr="00A379DA">
        <w:rPr>
          <w:rFonts w:ascii="Times New Roman" w:hAnsi="Times New Roman" w:cs="Times New Roman"/>
          <w:sz w:val="16"/>
          <w:szCs w:val="16"/>
        </w:rPr>
        <w:t>The Bank shall not be the responsible for any loss caused to the customers arising out of usage of Mobile Banking.</w:t>
      </w:r>
    </w:p>
    <w:p w:rsidR="00A379DA" w:rsidRPr="00A379DA" w:rsidRDefault="00A379DA" w:rsidP="00A379DA">
      <w:pPr>
        <w:pStyle w:val="ListParagraph"/>
        <w:numPr>
          <w:ilvl w:val="0"/>
          <w:numId w:val="1"/>
        </w:numPr>
        <w:jc w:val="both"/>
        <w:rPr>
          <w:rFonts w:ascii="Times New Roman" w:hAnsi="Times New Roman" w:cs="Times New Roman"/>
          <w:sz w:val="16"/>
          <w:szCs w:val="16"/>
        </w:rPr>
      </w:pPr>
      <w:r w:rsidRPr="00A379DA">
        <w:rPr>
          <w:rFonts w:ascii="Times New Roman" w:hAnsi="Times New Roman" w:cs="Times New Roman"/>
          <w:sz w:val="16"/>
          <w:szCs w:val="16"/>
        </w:rPr>
        <w:t>The customer shall operate within the maximum limit permitted by the Bank for Mobile Banking, Bank reserves the right to change transaction limit at any time.</w:t>
      </w:r>
    </w:p>
    <w:p w:rsidR="000C7A41" w:rsidRPr="00B030F7" w:rsidRDefault="00A379DA" w:rsidP="00B030F7">
      <w:pPr>
        <w:pStyle w:val="ListParagraph"/>
        <w:numPr>
          <w:ilvl w:val="0"/>
          <w:numId w:val="1"/>
        </w:numPr>
        <w:jc w:val="both"/>
        <w:rPr>
          <w:rFonts w:ascii="Times New Roman" w:hAnsi="Times New Roman" w:cs="Times New Roman"/>
          <w:sz w:val="16"/>
          <w:szCs w:val="16"/>
        </w:rPr>
      </w:pPr>
      <w:r w:rsidRPr="00A379DA">
        <w:rPr>
          <w:rFonts w:ascii="Times New Roman" w:hAnsi="Times New Roman" w:cs="Times New Roman"/>
          <w:sz w:val="16"/>
          <w:szCs w:val="16"/>
        </w:rPr>
        <w:t>The Bank shall be at liberty to change/modify/add/remove any of the extant terms and conditions governing Mobile Banking.</w:t>
      </w:r>
    </w:p>
    <w:sectPr w:rsidR="000C7A41" w:rsidRPr="00B030F7" w:rsidSect="00A379DA">
      <w:pgSz w:w="12240" w:h="15840" w:code="1"/>
      <w:pgMar w:top="2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82086"/>
    <w:multiLevelType w:val="hybridMultilevel"/>
    <w:tmpl w:val="429A7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A379DA"/>
    <w:rsid w:val="000C7A41"/>
    <w:rsid w:val="002F0F7A"/>
    <w:rsid w:val="0034156D"/>
    <w:rsid w:val="00374161"/>
    <w:rsid w:val="00461124"/>
    <w:rsid w:val="006E068B"/>
    <w:rsid w:val="00874D0D"/>
    <w:rsid w:val="008B4F65"/>
    <w:rsid w:val="00A379DA"/>
    <w:rsid w:val="00B030F7"/>
    <w:rsid w:val="00BC57EA"/>
    <w:rsid w:val="00C36315"/>
    <w:rsid w:val="00D3155D"/>
    <w:rsid w:val="00E8155D"/>
    <w:rsid w:val="00F14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9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379DA"/>
    <w:pPr>
      <w:ind w:left="720"/>
      <w:contextualSpacing/>
    </w:pPr>
  </w:style>
  <w:style w:type="paragraph" w:styleId="BalloonText">
    <w:name w:val="Balloon Text"/>
    <w:basedOn w:val="Normal"/>
    <w:link w:val="BalloonTextChar"/>
    <w:uiPriority w:val="99"/>
    <w:semiHidden/>
    <w:unhideWhenUsed/>
    <w:rsid w:val="00A37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9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ACNT</dc:creator>
  <cp:keywords/>
  <dc:description/>
  <cp:lastModifiedBy>ACNT</cp:lastModifiedBy>
  <cp:revision>14</cp:revision>
  <dcterms:created xsi:type="dcterms:W3CDTF">2021-12-22T09:32:00Z</dcterms:created>
  <dcterms:modified xsi:type="dcterms:W3CDTF">2022-01-29T08:10:00Z</dcterms:modified>
</cp:coreProperties>
</file>